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0001428849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255"/>
        <w:gridCol w:w="4950"/>
      </w:tblGrid>
      <w:tr>
        <w:trPr/>
        <w:tc>
          <w:tcPr>
            <w:tcW w:w="5255" w:type="dxa"/>
            <w:tcBorders/>
            <w:vAlign w:val="center"/>
          </w:tcPr>
          <w:p>
            <w:pPr>
              <w:pStyle w:val="TableContents"/>
              <w:bidi w:val="0"/>
              <w:spacing w:before="0" w:after="283"/>
              <w:jc w:val="left"/>
              <w:rPr/>
            </w:pPr>
            <w:r>
              <w:rPr/>
              <w:t>Name of Issuer</w:t>
            </w:r>
          </w:p>
        </w:tc>
        <w:tc>
          <w:tcPr>
            <w:tcW w:w="4950" w:type="dxa"/>
            <w:tcBorders/>
            <w:vAlign w:val="center"/>
          </w:tcPr>
          <w:p>
            <w:pPr>
              <w:pStyle w:val="TableContents"/>
              <w:bidi w:val="0"/>
              <w:spacing w:before="0" w:after="0"/>
              <w:jc w:val="left"/>
              <w:rPr/>
            </w:pPr>
            <w:r>
              <w:rPr/>
              <w:t>AMERICAN INTERNATIONAL GROUP INC</w:t>
            </w:r>
          </w:p>
        </w:tc>
      </w:tr>
      <w:tr>
        <w:trPr/>
        <w:tc>
          <w:tcPr>
            <w:tcW w:w="5255" w:type="dxa"/>
            <w:tcBorders/>
            <w:vAlign w:val="center"/>
          </w:tcPr>
          <w:p>
            <w:pPr>
              <w:pStyle w:val="TableContents"/>
              <w:bidi w:val="0"/>
              <w:spacing w:before="0" w:after="283"/>
              <w:jc w:val="left"/>
              <w:rPr/>
            </w:pPr>
            <w:r>
              <w:rPr/>
              <w:t>SEC File Number</w:t>
            </w:r>
          </w:p>
        </w:tc>
        <w:tc>
          <w:tcPr>
            <w:tcW w:w="4950" w:type="dxa"/>
            <w:tcBorders/>
            <w:vAlign w:val="center"/>
          </w:tcPr>
          <w:p>
            <w:pPr>
              <w:pStyle w:val="TableContents"/>
              <w:bidi w:val="0"/>
              <w:spacing w:before="0" w:after="0"/>
              <w:jc w:val="left"/>
              <w:rPr/>
            </w:pPr>
            <w:r>
              <w:rPr/>
              <w:t>001-08787</w:t>
            </w:r>
          </w:p>
        </w:tc>
      </w:tr>
      <w:tr>
        <w:trPr/>
        <w:tc>
          <w:tcPr>
            <w:tcW w:w="5255" w:type="dxa"/>
            <w:tcBorders/>
            <w:vAlign w:val="center"/>
          </w:tcPr>
          <w:p>
            <w:pPr>
              <w:pStyle w:val="TableContents"/>
              <w:bidi w:val="0"/>
              <w:spacing w:before="0" w:after="283"/>
              <w:jc w:val="left"/>
              <w:rPr/>
            </w:pPr>
            <w:r>
              <w:rPr/>
              <w:t>Address of Issuer</w:t>
            </w:r>
          </w:p>
        </w:tc>
        <w:tc>
          <w:tcPr>
            <w:tcW w:w="4950" w:type="dxa"/>
            <w:tcBorders/>
            <w:vAlign w:val="center"/>
          </w:tcPr>
          <w:p>
            <w:pPr>
              <w:pStyle w:val="TableContents"/>
              <w:bidi w:val="0"/>
              <w:spacing w:before="0" w:after="0"/>
              <w:jc w:val="left"/>
              <w:rPr/>
            </w:pPr>
            <w:r>
              <w:rPr/>
              <w:t>1271 Avenue of the Americas</w:t>
              <w:br/>
              <w:t>New York</w:t>
              <w:br/>
              <w:t xml:space="preserve">NEW YORK </w:t>
              <w:br/>
              <w:t>10020</w:t>
            </w:r>
          </w:p>
        </w:tc>
      </w:tr>
      <w:tr>
        <w:trPr/>
        <w:tc>
          <w:tcPr>
            <w:tcW w:w="5255" w:type="dxa"/>
            <w:tcBorders/>
            <w:vAlign w:val="center"/>
          </w:tcPr>
          <w:p>
            <w:pPr>
              <w:pStyle w:val="TableContents"/>
              <w:bidi w:val="0"/>
              <w:spacing w:before="0" w:after="283"/>
              <w:jc w:val="left"/>
              <w:rPr/>
            </w:pPr>
            <w:r>
              <w:rPr/>
              <w:t>Phone</w:t>
            </w:r>
          </w:p>
        </w:tc>
        <w:tc>
          <w:tcPr>
            <w:tcW w:w="4950" w:type="dxa"/>
            <w:tcBorders/>
            <w:vAlign w:val="center"/>
          </w:tcPr>
          <w:p>
            <w:pPr>
              <w:pStyle w:val="TableContents"/>
              <w:bidi w:val="0"/>
              <w:spacing w:before="0" w:after="0"/>
              <w:jc w:val="left"/>
              <w:rPr/>
            </w:pPr>
            <w:r>
              <w:rPr/>
              <w:t>2127707000</w:t>
            </w:r>
          </w:p>
        </w:tc>
      </w:tr>
      <w:tr>
        <w:trPr/>
        <w:tc>
          <w:tcPr>
            <w:tcW w:w="5255" w:type="dxa"/>
            <w:tcBorders/>
            <w:vAlign w:val="center"/>
          </w:tcPr>
          <w:p>
            <w:pPr>
              <w:pStyle w:val="TableContents"/>
              <w:bidi w:val="0"/>
              <w:spacing w:before="0" w:after="283"/>
              <w:jc w:val="left"/>
              <w:rPr/>
            </w:pPr>
            <w:r>
              <w:rPr/>
              <w:t>Name of Person for Whose Account the Securities are To Be Sold</w:t>
            </w:r>
          </w:p>
        </w:tc>
        <w:tc>
          <w:tcPr>
            <w:tcW w:w="4950" w:type="dxa"/>
            <w:tcBorders/>
            <w:vAlign w:val="center"/>
          </w:tcPr>
          <w:p>
            <w:pPr>
              <w:pStyle w:val="TableContents"/>
              <w:bidi w:val="0"/>
              <w:spacing w:before="0" w:after="0"/>
              <w:jc w:val="left"/>
              <w:rPr/>
            </w:pPr>
            <w:r>
              <w:rPr/>
              <w:t>PETER ZAFFINO</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255" w:type="dxa"/>
            <w:tcBorders/>
            <w:vAlign w:val="center"/>
          </w:tcPr>
          <w:p>
            <w:pPr>
              <w:pStyle w:val="TableContents"/>
              <w:bidi w:val="0"/>
              <w:spacing w:before="0" w:after="283"/>
              <w:jc w:val="left"/>
              <w:rPr/>
            </w:pPr>
            <w:r>
              <w:rPr/>
              <w:t>Relationship to Issuer</w:t>
            </w:r>
          </w:p>
        </w:tc>
        <w:tc>
          <w:tcPr>
            <w:tcW w:w="4950" w:type="dxa"/>
            <w:tcBorders/>
            <w:vAlign w:val="center"/>
          </w:tcPr>
          <w:p>
            <w:pPr>
              <w:pStyle w:val="TableContents"/>
              <w:bidi w:val="0"/>
              <w:spacing w:before="0" w:after="0"/>
              <w:jc w:val="left"/>
              <w:rPr/>
            </w:pPr>
            <w:r>
              <w:rPr/>
              <w:t>Former Officer and 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46"/>
        <w:gridCol w:w="1481"/>
        <w:gridCol w:w="1154"/>
        <w:gridCol w:w="1561"/>
        <w:gridCol w:w="1539"/>
        <w:gridCol w:w="1559"/>
        <w:gridCol w:w="1365"/>
      </w:tblGrid>
      <w:tr>
        <w:trPr/>
        <w:tc>
          <w:tcPr>
            <w:tcW w:w="1546" w:type="dxa"/>
            <w:tcBorders/>
            <w:vAlign w:val="center"/>
          </w:tcPr>
          <w:p>
            <w:pPr>
              <w:pStyle w:val="TableHeading"/>
              <w:suppressLineNumbers/>
              <w:bidi w:val="0"/>
              <w:spacing w:before="0" w:after="283"/>
              <w:jc w:val="center"/>
              <w:rPr/>
            </w:pPr>
            <w:r>
              <w:rPr/>
              <w:t>Title of the Class of Securities To Be Sold</w:t>
            </w:r>
          </w:p>
        </w:tc>
        <w:tc>
          <w:tcPr>
            <w:tcW w:w="1481" w:type="dxa"/>
            <w:tcBorders/>
            <w:vAlign w:val="center"/>
          </w:tcPr>
          <w:p>
            <w:pPr>
              <w:pStyle w:val="TableHeading"/>
              <w:suppressLineNumbers/>
              <w:bidi w:val="0"/>
              <w:spacing w:before="0" w:after="283"/>
              <w:jc w:val="center"/>
              <w:rPr/>
            </w:pPr>
            <w:r>
              <w:rPr/>
              <w:t>Name and Address of the Broker</w:t>
            </w:r>
          </w:p>
        </w:tc>
        <w:tc>
          <w:tcPr>
            <w:tcW w:w="1154" w:type="dxa"/>
            <w:tcBorders/>
            <w:vAlign w:val="center"/>
          </w:tcPr>
          <w:p>
            <w:pPr>
              <w:pStyle w:val="TableHeading"/>
              <w:suppressLineNumbers/>
              <w:bidi w:val="0"/>
              <w:spacing w:before="0" w:after="283"/>
              <w:jc w:val="center"/>
              <w:rPr/>
            </w:pPr>
            <w:r>
              <w:rPr/>
              <w:t>Number of Shares or Other Units To Be Sold</w:t>
            </w:r>
          </w:p>
        </w:tc>
        <w:tc>
          <w:tcPr>
            <w:tcW w:w="1561" w:type="dxa"/>
            <w:tcBorders/>
            <w:vAlign w:val="center"/>
          </w:tcPr>
          <w:p>
            <w:pPr>
              <w:pStyle w:val="TableHeading"/>
              <w:suppressLineNumbers/>
              <w:bidi w:val="0"/>
              <w:spacing w:before="0" w:after="283"/>
              <w:jc w:val="center"/>
              <w:rPr/>
            </w:pPr>
            <w:r>
              <w:rPr/>
              <w:t>Aggregate Market Value</w:t>
            </w:r>
          </w:p>
        </w:tc>
        <w:tc>
          <w:tcPr>
            <w:tcW w:w="1539" w:type="dxa"/>
            <w:tcBorders/>
            <w:vAlign w:val="center"/>
          </w:tcPr>
          <w:p>
            <w:pPr>
              <w:pStyle w:val="TableHeading"/>
              <w:suppressLineNumbers/>
              <w:bidi w:val="0"/>
              <w:spacing w:before="0" w:after="283"/>
              <w:jc w:val="center"/>
              <w:rPr/>
            </w:pPr>
            <w:r>
              <w:rPr/>
              <w:t>Number of Shares or Other Units Outstanding</w:t>
            </w:r>
          </w:p>
        </w:tc>
        <w:tc>
          <w:tcPr>
            <w:tcW w:w="1559" w:type="dxa"/>
            <w:tcBorders/>
            <w:vAlign w:val="center"/>
          </w:tcPr>
          <w:p>
            <w:pPr>
              <w:pStyle w:val="TableHeading"/>
              <w:suppressLineNumbers/>
              <w:bidi w:val="0"/>
              <w:spacing w:before="0" w:after="283"/>
              <w:jc w:val="center"/>
              <w:rPr/>
            </w:pPr>
            <w:r>
              <w:rPr/>
              <w:t>Approximate Date of Sale</w:t>
            </w:r>
          </w:p>
        </w:tc>
        <w:tc>
          <w:tcPr>
            <w:tcW w:w="1365" w:type="dxa"/>
            <w:tcBorders/>
            <w:vAlign w:val="center"/>
          </w:tcPr>
          <w:p>
            <w:pPr>
              <w:pStyle w:val="TableHeading"/>
              <w:suppressLineNumbers/>
              <w:bidi w:val="0"/>
              <w:spacing w:before="0" w:after="283"/>
              <w:jc w:val="center"/>
              <w:rPr/>
            </w:pPr>
            <w:r>
              <w:rPr/>
              <w:t>Name the Securities Exchange</w:t>
            </w:r>
          </w:p>
        </w:tc>
      </w:tr>
      <w:tr>
        <w:trPr/>
        <w:tc>
          <w:tcPr>
            <w:tcW w:w="1546" w:type="dxa"/>
            <w:tcBorders/>
            <w:vAlign w:val="center"/>
          </w:tcPr>
          <w:p>
            <w:pPr>
              <w:pStyle w:val="TableContents"/>
              <w:bidi w:val="0"/>
              <w:spacing w:before="0" w:after="283"/>
              <w:jc w:val="left"/>
              <w:rPr/>
            </w:pPr>
            <w:r>
              <w:rPr/>
              <w:t>Common</w:t>
            </w:r>
          </w:p>
        </w:tc>
        <w:tc>
          <w:tcPr>
            <w:tcW w:w="1481"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54" w:type="dxa"/>
            <w:tcBorders/>
            <w:vAlign w:val="center"/>
          </w:tcPr>
          <w:p>
            <w:pPr>
              <w:pStyle w:val="TableContents"/>
              <w:bidi w:val="0"/>
              <w:spacing w:before="0" w:after="283"/>
              <w:jc w:val="left"/>
              <w:rPr/>
            </w:pPr>
            <w:r>
              <w:rPr/>
              <w:t>509446</w:t>
            </w:r>
          </w:p>
        </w:tc>
        <w:tc>
          <w:tcPr>
            <w:tcW w:w="1561" w:type="dxa"/>
            <w:tcBorders/>
            <w:vAlign w:val="center"/>
          </w:tcPr>
          <w:p>
            <w:pPr>
              <w:pStyle w:val="TableContents"/>
              <w:bidi w:val="0"/>
              <w:spacing w:before="0" w:after="283"/>
              <w:jc w:val="left"/>
              <w:rPr/>
            </w:pPr>
            <w:r>
              <w:rPr/>
              <w:t>40307367.52</w:t>
            </w:r>
          </w:p>
        </w:tc>
        <w:tc>
          <w:tcPr>
            <w:tcW w:w="1539" w:type="dxa"/>
            <w:tcBorders/>
            <w:vAlign w:val="center"/>
          </w:tcPr>
          <w:p>
            <w:pPr>
              <w:pStyle w:val="TableContents"/>
              <w:bidi w:val="0"/>
              <w:spacing w:before="0" w:after="283"/>
              <w:jc w:val="left"/>
              <w:rPr/>
            </w:pPr>
            <w:r>
              <w:rPr/>
              <w:t>522893169</w:t>
            </w:r>
          </w:p>
        </w:tc>
        <w:tc>
          <w:tcPr>
            <w:tcW w:w="1559" w:type="dxa"/>
            <w:tcBorders/>
            <w:vAlign w:val="center"/>
          </w:tcPr>
          <w:p>
            <w:pPr>
              <w:pStyle w:val="TableContents"/>
              <w:bidi w:val="0"/>
              <w:spacing w:before="0" w:after="283"/>
              <w:jc w:val="left"/>
              <w:rPr/>
            </w:pPr>
            <w:r>
              <w:rPr/>
              <w:t>10/16/2026</w:t>
            </w:r>
          </w:p>
        </w:tc>
        <w:tc>
          <w:tcPr>
            <w:tcW w:w="1365"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10/16/2026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509446</w:t>
            </w:r>
          </w:p>
        </w:tc>
        <w:tc>
          <w:tcPr>
            <w:tcW w:w="1078" w:type="dxa"/>
            <w:tcBorders/>
            <w:vAlign w:val="center"/>
          </w:tcPr>
          <w:p>
            <w:pPr>
              <w:pStyle w:val="TableContents"/>
              <w:bidi w:val="0"/>
              <w:spacing w:before="0" w:after="283"/>
              <w:jc w:val="left"/>
              <w:rPr/>
            </w:pPr>
            <w:r>
              <w:rPr/>
              <w:t>10/16/2026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35"/>
        <w:gridCol w:w="2880"/>
        <w:gridCol w:w="932"/>
        <w:gridCol w:w="1545"/>
        <w:gridCol w:w="1913"/>
      </w:tblGrid>
      <w:tr>
        <w:trPr/>
        <w:tc>
          <w:tcPr>
            <w:tcW w:w="2935" w:type="dxa"/>
            <w:tcBorders/>
            <w:vAlign w:val="center"/>
          </w:tcPr>
          <w:p>
            <w:pPr>
              <w:pStyle w:val="TableHeading"/>
              <w:suppressLineNumbers/>
              <w:bidi w:val="0"/>
              <w:spacing w:before="0" w:after="283"/>
              <w:jc w:val="center"/>
              <w:rPr/>
            </w:pPr>
            <w:r>
              <w:rPr/>
              <w:t>Name and Address of Seller</w:t>
            </w:r>
          </w:p>
        </w:tc>
        <w:tc>
          <w:tcPr>
            <w:tcW w:w="2880" w:type="dxa"/>
            <w:tcBorders/>
            <w:vAlign w:val="center"/>
          </w:tcPr>
          <w:p>
            <w:pPr>
              <w:pStyle w:val="TableHeading"/>
              <w:suppressLineNumbers/>
              <w:bidi w:val="0"/>
              <w:spacing w:before="0" w:after="283"/>
              <w:jc w:val="center"/>
              <w:rPr/>
            </w:pPr>
            <w:r>
              <w:rPr/>
              <w:t>Title of Securities Sold</w:t>
            </w:r>
          </w:p>
        </w:tc>
        <w:tc>
          <w:tcPr>
            <w:tcW w:w="932" w:type="dxa"/>
            <w:tcBorders/>
            <w:vAlign w:val="center"/>
          </w:tcPr>
          <w:p>
            <w:pPr>
              <w:pStyle w:val="TableHeading"/>
              <w:suppressLineNumbers/>
              <w:bidi w:val="0"/>
              <w:spacing w:before="0" w:after="283"/>
              <w:jc w:val="center"/>
              <w:rPr/>
            </w:pPr>
            <w:r>
              <w:rPr/>
              <w:t>Date of Sale</w:t>
            </w:r>
          </w:p>
        </w:tc>
        <w:tc>
          <w:tcPr>
            <w:tcW w:w="1545" w:type="dxa"/>
            <w:tcBorders/>
            <w:vAlign w:val="center"/>
          </w:tcPr>
          <w:p>
            <w:pPr>
              <w:pStyle w:val="TableHeading"/>
              <w:suppressLineNumbers/>
              <w:bidi w:val="0"/>
              <w:spacing w:before="0" w:after="283"/>
              <w:jc w:val="center"/>
              <w:rPr/>
            </w:pPr>
            <w:r>
              <w:rPr/>
              <w:t>Amount of Securities Sold</w:t>
            </w:r>
          </w:p>
        </w:tc>
        <w:tc>
          <w:tcPr>
            <w:tcW w:w="1913" w:type="dxa"/>
            <w:tcBorders/>
            <w:vAlign w:val="center"/>
          </w:tcPr>
          <w:p>
            <w:pPr>
              <w:pStyle w:val="TableHeading"/>
              <w:suppressLineNumbers/>
              <w:bidi w:val="0"/>
              <w:spacing w:before="0" w:after="283"/>
              <w:jc w:val="center"/>
              <w:rPr/>
            </w:pPr>
            <w:r>
              <w:rPr/>
              <w:t>Gross Proceeds</w:t>
            </w:r>
          </w:p>
        </w:tc>
      </w:tr>
      <w:tr>
        <w:trPr/>
        <w:tc>
          <w:tcPr>
            <w:tcW w:w="2935" w:type="dxa"/>
            <w:tcBorders/>
            <w:vAlign w:val="center"/>
          </w:tcPr>
          <w:p>
            <w:pPr>
              <w:pStyle w:val="TableContents"/>
              <w:bidi w:val="0"/>
              <w:spacing w:before="0" w:after="283"/>
              <w:jc w:val="left"/>
              <w:rPr/>
            </w:pPr>
            <w:r>
              <w:rPr/>
              <w:t>10b5-1 Sales for PETER ZAFFINO</w:t>
              <w:br/>
              <w:t>1271 Avenue of the Americas</w:t>
              <w:br/>
              <w:t>New York   NY   10020</w:t>
            </w:r>
          </w:p>
        </w:tc>
        <w:tc>
          <w:tcPr>
            <w:tcW w:w="2880" w:type="dxa"/>
            <w:tcBorders/>
            <w:vAlign w:val="center"/>
          </w:tcPr>
          <w:p>
            <w:pPr>
              <w:pStyle w:val="TableContents"/>
              <w:bidi w:val="0"/>
              <w:spacing w:before="0" w:after="283"/>
              <w:jc w:val="left"/>
              <w:rPr/>
            </w:pPr>
            <w:r>
              <w:rPr/>
              <w:t>Common</w:t>
            </w:r>
          </w:p>
        </w:tc>
        <w:tc>
          <w:tcPr>
            <w:tcW w:w="932" w:type="dxa"/>
            <w:tcBorders/>
            <w:vAlign w:val="center"/>
          </w:tcPr>
          <w:p>
            <w:pPr>
              <w:pStyle w:val="TableContents"/>
              <w:bidi w:val="0"/>
              <w:spacing w:before="0" w:after="283"/>
              <w:jc w:val="left"/>
              <w:rPr/>
            </w:pPr>
            <w:r>
              <w:rPr/>
              <w:t>08/13/2026</w:t>
            </w:r>
          </w:p>
        </w:tc>
        <w:tc>
          <w:tcPr>
            <w:tcW w:w="1545" w:type="dxa"/>
            <w:tcBorders/>
            <w:vAlign w:val="center"/>
          </w:tcPr>
          <w:p>
            <w:pPr>
              <w:pStyle w:val="TableContents"/>
              <w:bidi w:val="0"/>
              <w:spacing w:before="0" w:after="283"/>
              <w:jc w:val="left"/>
              <w:rPr/>
            </w:pPr>
            <w:r>
              <w:rPr/>
              <w:t>36829</w:t>
            </w:r>
          </w:p>
        </w:tc>
        <w:tc>
          <w:tcPr>
            <w:tcW w:w="1913" w:type="dxa"/>
            <w:tcBorders/>
            <w:vAlign w:val="center"/>
          </w:tcPr>
          <w:p>
            <w:pPr>
              <w:pStyle w:val="TableContents"/>
              <w:bidi w:val="0"/>
              <w:spacing w:before="0" w:after="283"/>
              <w:jc w:val="left"/>
              <w:rPr/>
            </w:pPr>
            <w:r>
              <w:rPr/>
              <w:t>2804053.26</w:t>
            </w:r>
          </w:p>
        </w:tc>
      </w:tr>
      <w:tr>
        <w:trPr/>
        <w:tc>
          <w:tcPr>
            <w:tcW w:w="2935" w:type="dxa"/>
            <w:tcBorders/>
            <w:vAlign w:val="center"/>
          </w:tcPr>
          <w:p>
            <w:pPr>
              <w:pStyle w:val="TableContents"/>
              <w:bidi w:val="0"/>
              <w:spacing w:before="0" w:after="283"/>
              <w:jc w:val="left"/>
              <w:rPr/>
            </w:pPr>
            <w:r>
              <w:rPr/>
              <w:t>10b5-1 Sales for PETER ZAFFINO</w:t>
              <w:br/>
              <w:t>1271 Avenue of the Americas</w:t>
              <w:br/>
              <w:t>New York   NY   10020</w:t>
            </w:r>
          </w:p>
        </w:tc>
        <w:tc>
          <w:tcPr>
            <w:tcW w:w="2880" w:type="dxa"/>
            <w:tcBorders/>
            <w:vAlign w:val="center"/>
          </w:tcPr>
          <w:p>
            <w:pPr>
              <w:pStyle w:val="TableContents"/>
              <w:bidi w:val="0"/>
              <w:spacing w:before="0" w:after="283"/>
              <w:jc w:val="left"/>
              <w:rPr/>
            </w:pPr>
            <w:r>
              <w:rPr/>
              <w:t>Common</w:t>
            </w:r>
          </w:p>
        </w:tc>
        <w:tc>
          <w:tcPr>
            <w:tcW w:w="932" w:type="dxa"/>
            <w:tcBorders/>
            <w:vAlign w:val="center"/>
          </w:tcPr>
          <w:p>
            <w:pPr>
              <w:pStyle w:val="TableContents"/>
              <w:bidi w:val="0"/>
              <w:spacing w:before="0" w:after="283"/>
              <w:jc w:val="left"/>
              <w:rPr/>
            </w:pPr>
            <w:r>
              <w:rPr/>
              <w:t>08/12/2026</w:t>
            </w:r>
          </w:p>
        </w:tc>
        <w:tc>
          <w:tcPr>
            <w:tcW w:w="1545" w:type="dxa"/>
            <w:tcBorders/>
            <w:vAlign w:val="center"/>
          </w:tcPr>
          <w:p>
            <w:pPr>
              <w:pStyle w:val="TableContents"/>
              <w:bidi w:val="0"/>
              <w:spacing w:before="0" w:after="283"/>
              <w:jc w:val="left"/>
              <w:rPr/>
            </w:pPr>
            <w:r>
              <w:rPr/>
              <w:t>200000</w:t>
            </w:r>
          </w:p>
        </w:tc>
        <w:tc>
          <w:tcPr>
            <w:tcW w:w="1913" w:type="dxa"/>
            <w:tcBorders/>
            <w:vAlign w:val="center"/>
          </w:tcPr>
          <w:p>
            <w:pPr>
              <w:pStyle w:val="TableContents"/>
              <w:bidi w:val="0"/>
              <w:spacing w:before="0" w:after="283"/>
              <w:jc w:val="left"/>
              <w:rPr/>
            </w:pPr>
            <w:r>
              <w:rPr/>
              <w:t>15294280.00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303"/>
        <w:gridCol w:w="6902"/>
      </w:tblGrid>
      <w:tr>
        <w:trPr/>
        <w:tc>
          <w:tcPr>
            <w:tcW w:w="3303" w:type="dxa"/>
            <w:tcBorders/>
            <w:vAlign w:val="center"/>
          </w:tcPr>
          <w:p>
            <w:pPr>
              <w:pStyle w:val="TableContents"/>
              <w:bidi w:val="0"/>
              <w:spacing w:before="0" w:after="283"/>
              <w:jc w:val="left"/>
              <w:rPr/>
            </w:pPr>
            <w:r>
              <w:rPr/>
              <w:t>Remarks</w:t>
            </w:r>
          </w:p>
        </w:tc>
        <w:tc>
          <w:tcPr>
            <w:tcW w:w="6902" w:type="dxa"/>
            <w:tcBorders/>
            <w:vAlign w:val="center"/>
          </w:tcPr>
          <w:p>
            <w:pPr>
              <w:pStyle w:val="TableContents"/>
              <w:bidi w:val="0"/>
              <w:spacing w:before="0" w:after="0"/>
              <w:jc w:val="left"/>
              <w:rPr/>
            </w:pPr>
            <w:r>
              <w:rPr/>
              <w:t xml:space="preserve">The securities to be sold were and will be received upon the exercise of stock options over the next three months. The dates of acquisition and payment were and will be the dates of exercise/sale. </w:t>
            </w:r>
          </w:p>
        </w:tc>
      </w:tr>
      <w:tr>
        <w:trPr/>
        <w:tc>
          <w:tcPr>
            <w:tcW w:w="3303" w:type="dxa"/>
            <w:tcBorders/>
            <w:vAlign w:val="center"/>
          </w:tcPr>
          <w:p>
            <w:pPr>
              <w:pStyle w:val="TableContents"/>
              <w:bidi w:val="0"/>
              <w:spacing w:before="0" w:after="283"/>
              <w:jc w:val="left"/>
              <w:rPr/>
            </w:pPr>
            <w:r>
              <w:rPr/>
              <w:t>Date of Notice</w:t>
            </w:r>
          </w:p>
        </w:tc>
        <w:tc>
          <w:tcPr>
            <w:tcW w:w="6902" w:type="dxa"/>
            <w:tcBorders/>
            <w:vAlign w:val="center"/>
          </w:tcPr>
          <w:p>
            <w:pPr>
              <w:pStyle w:val="TableContents"/>
              <w:bidi w:val="0"/>
              <w:spacing w:before="0" w:after="0"/>
              <w:jc w:val="left"/>
              <w:rPr/>
            </w:pPr>
            <w:r>
              <w:rPr/>
              <w:t>10/16/2026</w:t>
            </w:r>
          </w:p>
        </w:tc>
      </w:tr>
      <w:tr>
        <w:trPr/>
        <w:tc>
          <w:tcPr>
            <w:tcW w:w="3303" w:type="dxa"/>
            <w:tcBorders/>
            <w:vAlign w:val="center"/>
          </w:tcPr>
          <w:p>
            <w:pPr>
              <w:pStyle w:val="TableContents"/>
              <w:bidi w:val="0"/>
              <w:spacing w:before="0" w:after="283"/>
              <w:jc w:val="left"/>
              <w:rPr/>
            </w:pPr>
            <w:r>
              <w:rPr/>
              <w:t>Date of Plan Adoption or Giving of Instruction, If Relying on Rule 10b5-1</w:t>
            </w:r>
          </w:p>
        </w:tc>
        <w:tc>
          <w:tcPr>
            <w:tcW w:w="6902" w:type="dxa"/>
            <w:tcBorders/>
            <w:vAlign w:val="center"/>
          </w:tcPr>
          <w:p>
            <w:pPr>
              <w:pStyle w:val="TableContents"/>
              <w:bidi w:val="0"/>
              <w:spacing w:before="0" w:after="0"/>
              <w:jc w:val="left"/>
              <w:rPr/>
            </w:pPr>
            <w:r>
              <w:rPr/>
              <w:t>05/09/2026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303" w:type="dxa"/>
            <w:tcBorders/>
            <w:vAlign w:val="center"/>
          </w:tcPr>
          <w:p>
            <w:pPr>
              <w:pStyle w:val="TableContents"/>
              <w:bidi w:val="0"/>
              <w:spacing w:before="0" w:after="283"/>
              <w:jc w:val="left"/>
              <w:rPr/>
            </w:pPr>
            <w:r>
              <w:rPr/>
              <w:t>Signature</w:t>
            </w:r>
          </w:p>
        </w:tc>
        <w:tc>
          <w:tcPr>
            <w:tcW w:w="6902" w:type="dxa"/>
            <w:tcBorders/>
            <w:vAlign w:val="center"/>
          </w:tcPr>
          <w:p>
            <w:pPr>
              <w:pStyle w:val="TableContents"/>
              <w:bidi w:val="0"/>
              <w:spacing w:before="0" w:after="0"/>
              <w:jc w:val="left"/>
              <w:rPr/>
            </w:pPr>
            <w:r>
              <w:rPr/>
              <w:t>/s/ Peter Zaffino</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685</Words>
  <Characters>3432</Characters>
  <CharactersWithSpaces>4055</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