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184413.xml.htm"/>
      <w:bookmarkStart w:id="1" w:name="kswkform4_17921844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Dandridge Edward Lee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INTERNATIONAL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1271 AVE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10020-1304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INTERNATIONAL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Marketing &amp; Comms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14,327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80.74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6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Sign-on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third and final tranche of Sign-on Restricted Stock Units ("RSUs") granted on October 16, 2023 that vested on October 16, 2026. The RSUs were settled in shares of AIG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convert to AIG common stock on a 1-to-1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withheld for the payment of taxes in connection with the settlement in AIG common stock of the Sign-on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(i) 3,243 2026 RSUs, (ii) 2,201 2025 RSUs and (iii) 1,194 2024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B. Kalayjian, by POA from Edward Lee Dandridge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015" TargetMode="External"/><Relationship Id="rId5" Type="http://schemas.openxmlformats.org/officeDocument/2006/relationships/hyperlink" Target="http://www.sec.gov/cgi-bin/browse-edgar?action=getcompany&amp;CIK=0000005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688</Words>
  <Characters>3662</Characters>
  <CharactersWithSpaces>4258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