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308.xml.htm"/>
      <w:bookmarkStart w:id="1" w:name="kswkform4_17830243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Porrino Peter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538</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53,747</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325</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54,072</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as compensation for service as a non-employee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form reports the accrual of dividend equivalents on DSUs previously granted to the reporting person as non-employee director compensation in the form of additional DSUs. All DSUs will be settled in shares of AIG common stock on a 1-to-1 basis on the last trading day of the month in which the director's service on the Board of Directors ends, unless the director has elected to defer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Peter R. Porrino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8881"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3968</Characters>
  <CharactersWithSpaces>4644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