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13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133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LINDA A</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gridSpan w:val="16"/>
          </w:tcPr>
          <w:p>
            <w:pPr>
              <w:spacing w:after="0" w:line="18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AMERICAN INTERNATIONAL GROUP,  </w:t>
              </w:r>
            </w:hyperlink>
            <w:r>
              <w:rPr>
                <w:rFonts w:ascii="Arial" w:cs="Arial" w:eastAsia="Arial" w:hAnsi="Arial"/>
                <w:sz w:val="21"/>
                <w:szCs w:val="21"/>
                <w:color w:val="000000"/>
                <w:vertAlign w:val="superscript"/>
              </w:rPr>
              <w:t>(Check</w:t>
            </w:r>
            <w:r>
              <w:rPr>
                <w:rFonts w:ascii="Times New Roman" w:cs="Times New Roman" w:eastAsia="Times New Roman" w:hAnsi="Times New Roman"/>
                <w:sz w:val="18"/>
                <w:szCs w:val="18"/>
                <w:color w:val="0000EE"/>
              </w:rPr>
              <w:t xml:space="preserve"> </w:t>
            </w:r>
            <w:r>
              <w:rPr>
                <w:rFonts w:ascii="Arial" w:cs="Arial" w:eastAsia="Arial" w:hAnsi="Arial"/>
                <w:sz w:val="21"/>
                <w:szCs w:val="21"/>
                <w:color w:val="000000"/>
                <w:vertAlign w:val="superscript"/>
              </w:rPr>
              <w:t>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top w:val="single" w:sz="8" w:color="0000EE"/>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AMERICAN INTERNATIONAL GROUP,</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1271 AVE OF THE AMERICAS</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2420" w:type="dxa"/>
            <w:vAlign w:val="bottom"/>
            <w:gridSpan w:val="5"/>
            <w:vMerge w:val="continue"/>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52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10020-1304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4"/>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60" w:type="dxa"/>
            <w:vAlign w:val="bottom"/>
            <w:gridSpan w:val="6"/>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100" w:type="dxa"/>
            <w:vAlign w:val="bottom"/>
          </w:tcPr>
          <w:p>
            <w:pPr>
              <w:spacing w:after="0"/>
              <w:rPr>
                <w:sz w:val="11"/>
                <w:szCs w:val="11"/>
                <w:color w:val="auto"/>
              </w:rPr>
            </w:pPr>
          </w:p>
        </w:tc>
        <w:tc>
          <w:tcPr>
            <w:tcW w:w="4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1"/>
                <w:szCs w:val="21"/>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05/13/2026</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2,441</w:t>
            </w:r>
          </w:p>
        </w:tc>
        <w:tc>
          <w:tcPr>
            <w:tcW w:w="3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2,441</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47,344</w:t>
            </w:r>
            <w:r>
              <w:rPr>
                <w:rFonts w:ascii="Times New Roman" w:cs="Times New Roman" w:eastAsia="Times New Roman" w:hAnsi="Times New Roman"/>
                <w:sz w:val="21"/>
                <w:szCs w:val="21"/>
                <w:color w:val="008000"/>
                <w:vertAlign w:val="superscript"/>
              </w:rPr>
              <w:t>(2)</w:t>
            </w: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DSUs previously granted as compensation for service as a non-employee director.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Linda B. Kalayjian, by POA </w:t>
      </w:r>
      <w:r>
        <w:rPr>
          <w:rFonts w:ascii="Times New Roman" w:cs="Times New Roman" w:eastAsia="Times New Roman" w:hAnsi="Times New Roman"/>
          <w:sz w:val="33"/>
          <w:szCs w:val="33"/>
          <w:color w:val="0000FF"/>
          <w:vertAlign w:val="subscript"/>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from Linda A.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869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995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5725"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2026-05-14T15:46:58Z</dcterms:created>
  <dcterms:modified xsi:type="dcterms:W3CDTF">2026-05-14T15:46:58Z</dcterms:modified>
</cp:coreProperties>
</file>