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5161141.xml.htm"/>
      <w:bookmarkStart w:id="1" w:name="kswkform4_17751611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Navagamuwa Roshan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Info.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70,604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75.56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60,545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Sign-on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19,704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third and final tranche of Sign-On Restricted Stock Units ("RSUs") granted on December 11, 2023 that vested on April 1, 2026. The RSUs were settled in shares of AIG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for the payment of taxes in connection with the settlement in AIG common stock of the Sign-On RSUs that vested on April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(i) 5,189 2026 RSUs, (ii) 11,657 RSUs, (iii) 3,522 2025 RSUs and (iv) 1,908 2024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securities convert to AIG Common Stock on a 1-to-1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Roshan Navagamuwa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5230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691</Words>
  <Characters>3678</Characters>
  <CharactersWithSpaces>4292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