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90899843.xml.htm"/>
      <w:bookmarkStart w:id="1" w:name="kswkform4_1790899843"/>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RICE JOHN G</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AMERICAN INTERNATIONAL GROUP,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1271 AVE OF THE AMERICAS</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NEW YORK</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NY</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10020-1304</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AMERICAN INTERNATIONAL GROUP, INC.</w:t>
              </w:r>
            </w:hyperlink>
            <w:r>
              <w:rPr/>
              <w:t xml:space="preserve"> [ </w:t>
            </w:r>
            <w:r>
              <w:rPr>
                <w:rFonts w:ascii="Times;serif" w:hAnsi="Times;serif"/>
                <w:color w:val="0000FF"/>
                <w:sz w:val="24"/>
                <w:shd w:fill="FFFFFF" w:val="clear"/>
              </w:rPr>
              <w:t>AIG</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10/01/2026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78"/>
        <w:gridCol w:w="906"/>
        <w:gridCol w:w="774"/>
        <w:gridCol w:w="602"/>
        <w:gridCol w:w="355"/>
        <w:gridCol w:w="829"/>
        <w:gridCol w:w="473"/>
        <w:gridCol w:w="635"/>
        <w:gridCol w:w="1195"/>
        <w:gridCol w:w="1021"/>
        <w:gridCol w:w="937"/>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78"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37"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9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2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3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78"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90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4"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602"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5"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29"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73"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35"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95"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102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7"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11834" w:type="dxa"/>
        <w:jc w:val="left"/>
        <w:tblInd w:w="-7" w:type="dxa"/>
        <w:tblLayout w:type="fixed"/>
        <w:tblCellMar>
          <w:top w:w="60" w:type="dxa"/>
          <w:left w:w="60" w:type="dxa"/>
          <w:bottom w:w="60" w:type="dxa"/>
          <w:right w:w="60" w:type="dxa"/>
        </w:tblCellMar>
      </w:tblPr>
      <w:tblGrid>
        <w:gridCol w:w="845"/>
        <w:gridCol w:w="861"/>
        <w:gridCol w:w="891"/>
        <w:gridCol w:w="771"/>
        <w:gridCol w:w="591"/>
        <w:gridCol w:w="300"/>
        <w:gridCol w:w="606"/>
        <w:gridCol w:w="276"/>
        <w:gridCol w:w="906"/>
        <w:gridCol w:w="801"/>
        <w:gridCol w:w="891"/>
        <w:gridCol w:w="681"/>
        <w:gridCol w:w="801"/>
        <w:gridCol w:w="936"/>
        <w:gridCol w:w="831"/>
        <w:gridCol w:w="846"/>
      </w:tblGrid>
      <w:tr>
        <w:trPr>
          <w:tblHeader w:val="true"/>
        </w:trPr>
        <w:tc>
          <w:tcPr>
            <w:tcW w:w="11834"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4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8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57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4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6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8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84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Deferred Stock Unit</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10/01/2026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1,276</w:t>
            </w:r>
          </w:p>
        </w:tc>
        <w:tc>
          <w:tcPr>
            <w:tcW w:w="27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68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1,276</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21,038</w:t>
            </w:r>
            <w:r>
              <w:rPr>
                <w:rFonts w:ascii="Times;serif" w:hAnsi="Times;serif"/>
                <w:color w:val="008000"/>
                <w:position w:val="7"/>
                <w:sz w:val="16"/>
                <w:sz w:val="20"/>
                <w:shd w:fill="FFFFFF" w:val="clear"/>
              </w:rPr>
              <w:t>(2)</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84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Deferred Stock Unit</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(3)</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10/01/2026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127</w:t>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(3)</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(3)</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68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127</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(3)</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21,165</w:t>
            </w:r>
            <w:r>
              <w:rPr>
                <w:rFonts w:ascii="Times;serif" w:hAnsi="Times;serif"/>
                <w:color w:val="008000"/>
                <w:position w:val="7"/>
                <w:sz w:val="16"/>
                <w:sz w:val="20"/>
                <w:shd w:fill="FFFFFF" w:val="clear"/>
              </w:rPr>
              <w:t>(2)</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These deferred stock units ("DSUs") were awarded as non-employee director compensation. The DSUs will be settled in shares of AIG common stock on a 1-to-1 basis on the last trading day of the month in which the director's service on the Board of Directors ends, unless the director has elected to defer the vesting date. This award includes dividend equivalent rights that accrue during the vesting period in the form of DSUs.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Reflects DSUs previously granted as compensation for service as a non-employee director.</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This form reports the accrual of dividend equivalents on DSUs previously granted to the reporting person as non-employee director compensation in the form of additional DSUs. All DSUs will be settled in shares of AIG common stock on a 1-to-1 basis on the last trading day of the month in which the director's service on the Board of Directors ends, unless the director has elected to defer the vesting date.</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Linda B. Kalayjian, by POA from John G. Rice</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10/01/2026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232377" TargetMode="External"/><Relationship Id="rId5" Type="http://schemas.openxmlformats.org/officeDocument/2006/relationships/hyperlink" Target="http://www.sec.gov/cgi-bin/browse-edgar?action=getcompany&amp;CIK=0000005272"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753</Words>
  <Characters>3984</Characters>
  <CharactersWithSpaces>4651</CharactersWithSpaces>
  <Paragraphs>114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