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330.xml.htm"/>
      <w:bookmarkStart w:id="1" w:name="kswkform4_17830243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RICE JOHN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3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19,647</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19,762</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as compensation for service as a non-employee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form reports the accrual of dividend equivalents on DSUs previously granted to the reporting person as non-employee director compensation in the form of additional DSUs. All DSUs will be settled in shares of AIG common stock on a 1-to-1 basis on the last trading day of the month in which the director's service on the Board of Directors ends, unless the director has elected to defer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John G. Rice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2377"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3964</Characters>
  <CharactersWithSpaces>4640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