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13)</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20th Century Industries</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Without Par Value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901272 20 3</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Florence Davis, General Counsel</w:t>
      </w:r>
    </w:p>
    <w:p>
      <w:pPr>
        <w:ind w:left="2440"/>
        <w:spacing w:after="0" w:line="238" w:lineRule="auto"/>
        <w:rPr>
          <w:sz w:val="20"/>
          <w:szCs w:val="20"/>
          <w:color w:val="auto"/>
        </w:rPr>
      </w:pPr>
      <w:r>
        <w:rPr>
          <w:rFonts w:ascii="Courier New" w:cs="Courier New" w:eastAsia="Courier New" w:hAnsi="Courier New"/>
          <w:sz w:val="18"/>
          <w:szCs w:val="18"/>
          <w:color w:val="auto"/>
        </w:rPr>
        <w:t>American International Group, Inc.</w:t>
      </w:r>
    </w:p>
    <w:p>
      <w:pPr>
        <w:ind w:left="1900"/>
        <w:spacing w:after="0"/>
        <w:rPr>
          <w:sz w:val="20"/>
          <w:szCs w:val="20"/>
          <w:color w:val="auto"/>
        </w:rPr>
      </w:pPr>
      <w:r>
        <w:rPr>
          <w:rFonts w:ascii="Courier New" w:cs="Courier New" w:eastAsia="Courier New" w:hAnsi="Courier New"/>
          <w:sz w:val="18"/>
          <w:szCs w:val="18"/>
          <w:color w:val="auto"/>
        </w:rPr>
        <w:t>70 Pine Street, NYC, NY 10270 (212) 770-7000</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24, 1998</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CUSIP NO. 901272 20 3</w:t>
      </w:r>
    </w:p>
    <w:p>
      <w:pPr>
        <w:spacing w:after="0" w:line="200" w:lineRule="exact"/>
        <w:rPr>
          <w:sz w:val="20"/>
          <w:szCs w:val="20"/>
          <w:color w:val="auto"/>
        </w:rPr>
      </w:pPr>
    </w:p>
    <w:p>
      <w:pPr>
        <w:spacing w:after="0" w:line="210" w:lineRule="exact"/>
        <w:rPr>
          <w:sz w:val="20"/>
          <w:szCs w:val="20"/>
          <w:color w:val="auto"/>
        </w:rPr>
      </w:pPr>
    </w:p>
    <w:p>
      <w:pPr>
        <w:ind w:left="640" w:right="5479" w:hanging="527"/>
        <w:spacing w:after="0" w:line="290" w:lineRule="auto"/>
        <w:tabs>
          <w:tab w:leader="none" w:pos="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American International Group, Inc.</w:t>
      </w:r>
    </w:p>
    <w:p>
      <w:pPr>
        <w:spacing w:after="0" w:line="238" w:lineRule="auto"/>
        <w:rPr>
          <w:sz w:val="20"/>
          <w:szCs w:val="20"/>
          <w:color w:val="auto"/>
        </w:rPr>
      </w:pPr>
      <w:r>
        <w:rPr>
          <w:rFonts w:ascii="Courier New" w:cs="Courier New" w:eastAsia="Courier New" w:hAnsi="Courier New"/>
          <w:sz w:val="18"/>
          <w:szCs w:val="18"/>
          <w:color w:val="auto"/>
        </w:rPr>
        <w:t>(I.R.S. Identification No. 13-2592361)</w:t>
      </w:r>
    </w:p>
    <w:p>
      <w:pPr>
        <w:spacing w:after="0" w:line="202" w:lineRule="exact"/>
        <w:rPr>
          <w:sz w:val="20"/>
          <w:szCs w:val="20"/>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700" w:hanging="532"/>
        <w:spacing w:after="0" w:line="238" w:lineRule="auto"/>
        <w:tabs>
          <w:tab w:leader="none" w:pos="3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700" w:hanging="532"/>
        <w:spacing w:after="0" w:line="238" w:lineRule="auto"/>
        <w:tabs>
          <w:tab w:leader="none" w:pos="3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SOURCES OF FUNDS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WC, OO</w:t>
      </w:r>
    </w:p>
    <w:p>
      <w:pPr>
        <w:spacing w:after="0" w:line="207" w:lineRule="exact"/>
        <w:rPr>
          <w:sz w:val="20"/>
          <w:szCs w:val="20"/>
          <w:color w:val="auto"/>
        </w:rPr>
      </w:pPr>
    </w:p>
    <w:p>
      <w:pPr>
        <w:ind w:left="640" w:right="2739" w:hanging="527"/>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640" w:right="5679" w:hanging="527"/>
        <w:spacing w:after="0" w:line="55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Incorporated in the State of Delaware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00" w:type="dxa"/>
            <w:vAlign w:val="bottom"/>
          </w:tcPr>
          <w:p>
            <w:pPr>
              <w:spacing w:after="0"/>
              <w:rPr>
                <w:sz w:val="17"/>
                <w:szCs w:val="17"/>
                <w:color w:val="auto"/>
              </w:rPr>
            </w:pPr>
          </w:p>
        </w:tc>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46,949,620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46,949,620</w:t>
            </w:r>
          </w:p>
        </w:tc>
      </w:tr>
    </w:tbl>
    <w:p>
      <w:pPr>
        <w:spacing w:after="0" w:line="207" w:lineRule="exact"/>
        <w:rPr>
          <w:sz w:val="20"/>
          <w:szCs w:val="20"/>
          <w:color w:val="auto"/>
        </w:rPr>
      </w:pPr>
    </w:p>
    <w:p>
      <w:pPr>
        <w:jc w:val="center"/>
        <w:ind w:left="3380" w:right="3259" w:hanging="3372"/>
        <w:spacing w:after="0" w:line="470" w:lineRule="auto"/>
        <w:tabs>
          <w:tab w:leader="none" w:pos="64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46,949,620</w:t>
      </w:r>
    </w:p>
    <w:p>
      <w:pPr>
        <w:spacing w:after="0" w:line="11" w:lineRule="exact"/>
        <w:rPr>
          <w:rFonts w:ascii="Courier New" w:cs="Courier New" w:eastAsia="Courier New" w:hAnsi="Courier New"/>
          <w:sz w:val="18"/>
          <w:szCs w:val="18"/>
          <w:color w:val="auto"/>
        </w:rPr>
      </w:pPr>
    </w:p>
    <w:p>
      <w:pPr>
        <w:ind w:left="640" w:right="389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53.6%</w:t>
      </w:r>
    </w:p>
    <w:p>
      <w:pPr>
        <w:spacing w:after="0" w:line="207" w:lineRule="exact"/>
        <w:rPr>
          <w:sz w:val="20"/>
          <w:szCs w:val="20"/>
          <w:color w:val="auto"/>
        </w:rPr>
      </w:pPr>
    </w:p>
    <w:p>
      <w:pPr>
        <w:ind w:left="640" w:right="7059" w:hanging="632"/>
        <w:spacing w:after="0" w:line="470"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CUSIP NO. 901272 20 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5479" w:hanging="527"/>
        <w:spacing w:after="0" w:line="290"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American Home Assurance Company</w:t>
      </w:r>
    </w:p>
    <w:p>
      <w:pPr>
        <w:spacing w:after="0" w:line="238" w:lineRule="auto"/>
        <w:rPr>
          <w:sz w:val="20"/>
          <w:szCs w:val="20"/>
          <w:color w:val="auto"/>
        </w:rPr>
      </w:pPr>
      <w:r>
        <w:rPr>
          <w:rFonts w:ascii="Courier New" w:cs="Courier New" w:eastAsia="Courier New" w:hAnsi="Courier New"/>
          <w:sz w:val="18"/>
          <w:szCs w:val="18"/>
          <w:color w:val="auto"/>
        </w:rPr>
        <w:t>(I.R.S. Identification No. 13-5124990)</w:t>
      </w:r>
    </w:p>
    <w:p>
      <w:pPr>
        <w:spacing w:after="0" w:line="202" w:lineRule="exact"/>
        <w:rPr>
          <w:sz w:val="20"/>
          <w:szCs w:val="20"/>
          <w:color w:val="auto"/>
        </w:rPr>
      </w:pPr>
    </w:p>
    <w:p>
      <w:pPr>
        <w:ind w:left="640" w:hanging="527"/>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700" w:hanging="532"/>
        <w:spacing w:after="0" w:line="238" w:lineRule="auto"/>
        <w:tabs>
          <w:tab w:leader="none" w:pos="3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700" w:hanging="532"/>
        <w:spacing w:after="0" w:line="238" w:lineRule="auto"/>
        <w:tabs>
          <w:tab w:leader="none" w:pos="3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SOURCES OF FUNDS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OO</w:t>
      </w:r>
    </w:p>
    <w:p>
      <w:pPr>
        <w:spacing w:after="0" w:line="207" w:lineRule="exact"/>
        <w:rPr>
          <w:sz w:val="20"/>
          <w:szCs w:val="20"/>
          <w:color w:val="auto"/>
        </w:rPr>
      </w:pPr>
    </w:p>
    <w:p>
      <w:pPr>
        <w:ind w:left="640" w:right="2739" w:hanging="527"/>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640" w:right="5679" w:hanging="527"/>
        <w:spacing w:after="0" w:line="558" w:lineRule="auto"/>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Incorporated in the State of New York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0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12,267,565</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12,267,565</w:t>
            </w:r>
          </w:p>
        </w:tc>
      </w:tr>
    </w:tbl>
    <w:p>
      <w:pPr>
        <w:spacing w:after="0" w:line="201"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12,267,565</w:t>
      </w:r>
    </w:p>
    <w:p>
      <w:pPr>
        <w:spacing w:after="0" w:line="206" w:lineRule="exact"/>
        <w:rPr>
          <w:rFonts w:ascii="Courier New" w:cs="Courier New" w:eastAsia="Courier New" w:hAnsi="Courier New"/>
          <w:sz w:val="18"/>
          <w:szCs w:val="18"/>
          <w:color w:val="auto"/>
        </w:rPr>
      </w:pPr>
    </w:p>
    <w:p>
      <w:pPr>
        <w:ind w:left="640" w:right="389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640" w:right="4319" w:hanging="632"/>
        <w:spacing w:after="0" w:line="470"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14.0%</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CO</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CUSIP NO. 901272 20 3</w:t>
      </w:r>
    </w:p>
    <w:p>
      <w:pPr>
        <w:spacing w:after="0" w:line="200" w:lineRule="exact"/>
        <w:rPr>
          <w:sz w:val="20"/>
          <w:szCs w:val="20"/>
          <w:color w:val="auto"/>
        </w:rPr>
      </w:pPr>
    </w:p>
    <w:p>
      <w:pPr>
        <w:spacing w:after="0" w:line="210" w:lineRule="exact"/>
        <w:rPr>
          <w:sz w:val="20"/>
          <w:szCs w:val="20"/>
          <w:color w:val="auto"/>
        </w:rPr>
      </w:pPr>
    </w:p>
    <w:p>
      <w:pPr>
        <w:ind w:left="640" w:right="5479" w:hanging="527"/>
        <w:spacing w:after="0" w:line="290"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Commerce &amp; Industry Insurance Company</w:t>
      </w:r>
    </w:p>
    <w:p>
      <w:pPr>
        <w:spacing w:after="0" w:line="238" w:lineRule="auto"/>
        <w:rPr>
          <w:sz w:val="20"/>
          <w:szCs w:val="20"/>
          <w:color w:val="auto"/>
        </w:rPr>
      </w:pPr>
      <w:r>
        <w:rPr>
          <w:rFonts w:ascii="Courier New" w:cs="Courier New" w:eastAsia="Courier New" w:hAnsi="Courier New"/>
          <w:sz w:val="18"/>
          <w:szCs w:val="18"/>
          <w:color w:val="auto"/>
        </w:rPr>
        <w:t>(I.R.S. Identification No. 31-1938623)</w:t>
      </w:r>
    </w:p>
    <w:p>
      <w:pPr>
        <w:spacing w:after="0" w:line="202" w:lineRule="exact"/>
        <w:rPr>
          <w:sz w:val="20"/>
          <w:szCs w:val="20"/>
          <w:color w:val="auto"/>
        </w:rPr>
      </w:pPr>
    </w:p>
    <w:p>
      <w:pPr>
        <w:ind w:left="640" w:hanging="527"/>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700" w:hanging="532"/>
        <w:spacing w:after="0" w:line="238" w:lineRule="auto"/>
        <w:tabs>
          <w:tab w:leader="none" w:pos="3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700" w:hanging="532"/>
        <w:spacing w:after="0" w:line="238" w:lineRule="auto"/>
        <w:tabs>
          <w:tab w:leader="none" w:pos="3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SOURCES OF FUNDS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OO</w:t>
      </w:r>
    </w:p>
    <w:p>
      <w:pPr>
        <w:spacing w:after="0" w:line="207" w:lineRule="exact"/>
        <w:rPr>
          <w:sz w:val="20"/>
          <w:szCs w:val="20"/>
          <w:color w:val="auto"/>
        </w:rPr>
      </w:pPr>
    </w:p>
    <w:p>
      <w:pPr>
        <w:ind w:left="640" w:right="2739" w:hanging="527"/>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640" w:right="5679" w:hanging="527"/>
        <w:spacing w:after="0" w:line="558"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Incorporated in the State of New York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00" w:type="dxa"/>
            <w:vAlign w:val="bottom"/>
          </w:tcPr>
          <w:p>
            <w:pPr>
              <w:spacing w:after="0"/>
              <w:rPr>
                <w:sz w:val="17"/>
                <w:szCs w:val="17"/>
                <w:color w:val="auto"/>
              </w:rPr>
            </w:pPr>
          </w:p>
        </w:tc>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5,414,827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5,414,827</w:t>
            </w:r>
          </w:p>
        </w:tc>
      </w:tr>
    </w:tbl>
    <w:p>
      <w:pPr>
        <w:spacing w:after="0" w:line="201"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5,414,827</w:t>
      </w:r>
    </w:p>
    <w:p>
      <w:pPr>
        <w:spacing w:after="0" w:line="206" w:lineRule="exact"/>
        <w:rPr>
          <w:rFonts w:ascii="Courier New" w:cs="Courier New" w:eastAsia="Courier New" w:hAnsi="Courier New"/>
          <w:sz w:val="18"/>
          <w:szCs w:val="18"/>
          <w:color w:val="auto"/>
        </w:rPr>
      </w:pPr>
    </w:p>
    <w:p>
      <w:pPr>
        <w:ind w:left="640" w:right="389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640" w:right="43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6.2%</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CO</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CUSIP NO. 901272 20 3</w:t>
      </w:r>
    </w:p>
    <w:p>
      <w:pPr>
        <w:spacing w:after="0" w:line="200" w:lineRule="exact"/>
        <w:rPr>
          <w:sz w:val="20"/>
          <w:szCs w:val="20"/>
          <w:color w:val="auto"/>
        </w:rPr>
      </w:pPr>
    </w:p>
    <w:p>
      <w:pPr>
        <w:spacing w:after="0" w:line="210" w:lineRule="exact"/>
        <w:rPr>
          <w:sz w:val="20"/>
          <w:szCs w:val="20"/>
          <w:color w:val="auto"/>
        </w:rPr>
      </w:pPr>
    </w:p>
    <w:p>
      <w:pPr>
        <w:ind w:left="640" w:right="5479" w:hanging="527"/>
        <w:spacing w:after="0" w:line="290"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Hampshire Insurance Company</w:t>
      </w:r>
    </w:p>
    <w:p>
      <w:pPr>
        <w:spacing w:after="0" w:line="238" w:lineRule="auto"/>
        <w:rPr>
          <w:sz w:val="20"/>
          <w:szCs w:val="20"/>
          <w:color w:val="auto"/>
        </w:rPr>
      </w:pPr>
      <w:r>
        <w:rPr>
          <w:rFonts w:ascii="Courier New" w:cs="Courier New" w:eastAsia="Courier New" w:hAnsi="Courier New"/>
          <w:sz w:val="18"/>
          <w:szCs w:val="18"/>
          <w:color w:val="auto"/>
        </w:rPr>
        <w:t>(I.R.S. Identification No. 02-0172170)</w:t>
      </w:r>
    </w:p>
    <w:p>
      <w:pPr>
        <w:spacing w:after="0" w:line="202" w:lineRule="exact"/>
        <w:rPr>
          <w:sz w:val="20"/>
          <w:szCs w:val="20"/>
          <w:color w:val="auto"/>
        </w:rPr>
      </w:pPr>
    </w:p>
    <w:p>
      <w:pPr>
        <w:ind w:left="640" w:hanging="527"/>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700" w:hanging="532"/>
        <w:spacing w:after="0" w:line="238" w:lineRule="auto"/>
        <w:tabs>
          <w:tab w:leader="none" w:pos="3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700" w:hanging="532"/>
        <w:spacing w:after="0" w:line="238" w:lineRule="auto"/>
        <w:tabs>
          <w:tab w:leader="none" w:pos="3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SOURCES OF FUNDS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OO</w:t>
      </w:r>
    </w:p>
    <w:p>
      <w:pPr>
        <w:spacing w:after="0" w:line="207" w:lineRule="exact"/>
        <w:rPr>
          <w:sz w:val="20"/>
          <w:szCs w:val="20"/>
          <w:color w:val="auto"/>
        </w:rPr>
      </w:pPr>
    </w:p>
    <w:p>
      <w:pPr>
        <w:ind w:left="640" w:right="2739" w:hanging="527"/>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640" w:right="5259" w:hanging="527"/>
        <w:spacing w:after="0" w:line="558" w:lineRule="auto"/>
        <w:tabs>
          <w:tab w:leader="none" w:pos="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Incorporated in the State of Pennsylvania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00" w:type="dxa"/>
            <w:vAlign w:val="bottom"/>
          </w:tcPr>
          <w:p>
            <w:pPr>
              <w:spacing w:after="0"/>
              <w:rPr>
                <w:sz w:val="17"/>
                <w:szCs w:val="17"/>
                <w:color w:val="auto"/>
              </w:rPr>
            </w:pPr>
          </w:p>
        </w:tc>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5,414,827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5,414,827</w:t>
            </w:r>
          </w:p>
        </w:tc>
      </w:tr>
    </w:tbl>
    <w:p>
      <w:pPr>
        <w:spacing w:after="0" w:line="201"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5,414,827</w:t>
      </w:r>
    </w:p>
    <w:p>
      <w:pPr>
        <w:spacing w:after="0" w:line="206" w:lineRule="exact"/>
        <w:rPr>
          <w:rFonts w:ascii="Courier New" w:cs="Courier New" w:eastAsia="Courier New" w:hAnsi="Courier New"/>
          <w:sz w:val="18"/>
          <w:szCs w:val="18"/>
          <w:color w:val="auto"/>
        </w:rPr>
      </w:pPr>
    </w:p>
    <w:p>
      <w:pPr>
        <w:ind w:left="640" w:right="3899" w:hanging="632"/>
        <w:spacing w:after="0" w:line="235"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640" w:right="431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6.2%</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CO</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CUSIP NO. 901272 20 3</w:t>
      </w:r>
    </w:p>
    <w:p>
      <w:pPr>
        <w:spacing w:after="0" w:line="200" w:lineRule="exact"/>
        <w:rPr>
          <w:sz w:val="20"/>
          <w:szCs w:val="20"/>
          <w:color w:val="auto"/>
        </w:rPr>
      </w:pPr>
    </w:p>
    <w:p>
      <w:pPr>
        <w:spacing w:after="0" w:line="210" w:lineRule="exact"/>
        <w:rPr>
          <w:sz w:val="20"/>
          <w:szCs w:val="20"/>
          <w:color w:val="auto"/>
        </w:rPr>
      </w:pPr>
    </w:p>
    <w:p>
      <w:pPr>
        <w:ind w:left="640" w:right="5479" w:hanging="527"/>
        <w:spacing w:after="0" w:line="290" w:lineRule="auto"/>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Union Fire Insurance Company of Pittsburgh, Pa.</w:t>
      </w:r>
    </w:p>
    <w:p>
      <w:pPr>
        <w:spacing w:after="0" w:line="238" w:lineRule="auto"/>
        <w:rPr>
          <w:sz w:val="20"/>
          <w:szCs w:val="20"/>
          <w:color w:val="auto"/>
        </w:rPr>
      </w:pPr>
      <w:r>
        <w:rPr>
          <w:rFonts w:ascii="Courier New" w:cs="Courier New" w:eastAsia="Courier New" w:hAnsi="Courier New"/>
          <w:sz w:val="18"/>
          <w:szCs w:val="18"/>
          <w:color w:val="auto"/>
        </w:rPr>
        <w:t>(I.R.S. Identification No. 25-0687550)</w:t>
      </w:r>
    </w:p>
    <w:p>
      <w:pPr>
        <w:spacing w:after="0" w:line="202" w:lineRule="exact"/>
        <w:rPr>
          <w:sz w:val="20"/>
          <w:szCs w:val="20"/>
          <w:color w:val="auto"/>
        </w:rPr>
      </w:pPr>
    </w:p>
    <w:p>
      <w:pPr>
        <w:ind w:left="640" w:hanging="527"/>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700" w:hanging="532"/>
        <w:spacing w:after="0" w:line="238" w:lineRule="auto"/>
        <w:tabs>
          <w:tab w:leader="none" w:pos="37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700" w:hanging="532"/>
        <w:spacing w:after="0" w:line="238" w:lineRule="auto"/>
        <w:tabs>
          <w:tab w:leader="none" w:pos="37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SOURCES OF FUNDS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WC, OO</w:t>
      </w:r>
    </w:p>
    <w:p>
      <w:pPr>
        <w:spacing w:after="0" w:line="207" w:lineRule="exact"/>
        <w:rPr>
          <w:sz w:val="20"/>
          <w:szCs w:val="20"/>
          <w:color w:val="auto"/>
        </w:rPr>
      </w:pPr>
    </w:p>
    <w:p>
      <w:pPr>
        <w:ind w:left="640" w:right="2739" w:hanging="527"/>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640" w:right="5259" w:hanging="527"/>
        <w:spacing w:after="0" w:line="558" w:lineRule="auto"/>
        <w:tabs>
          <w:tab w:leader="none" w:pos="6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Incorporated in the State of Pennsylvania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0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23,852,401</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23,852,401</w:t>
            </w:r>
          </w:p>
        </w:tc>
      </w:tr>
    </w:tbl>
    <w:p>
      <w:pPr>
        <w:spacing w:after="0" w:line="201"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23,852,401</w:t>
      </w:r>
    </w:p>
    <w:p>
      <w:pPr>
        <w:spacing w:after="0" w:line="206" w:lineRule="exact"/>
        <w:rPr>
          <w:rFonts w:ascii="Courier New" w:cs="Courier New" w:eastAsia="Courier New" w:hAnsi="Courier New"/>
          <w:sz w:val="18"/>
          <w:szCs w:val="18"/>
          <w:color w:val="auto"/>
        </w:rPr>
      </w:pPr>
    </w:p>
    <w:p>
      <w:pPr>
        <w:ind w:left="640" w:right="3899" w:hanging="632"/>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1"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27.2%</w:t>
      </w:r>
    </w:p>
    <w:p>
      <w:pPr>
        <w:spacing w:after="0" w:line="200" w:lineRule="exact"/>
        <w:rPr>
          <w:sz w:val="20"/>
          <w:szCs w:val="20"/>
          <w:color w:val="auto"/>
        </w:rPr>
      </w:pPr>
    </w:p>
    <w:p>
      <w:pPr>
        <w:spacing w:after="0" w:line="209" w:lineRule="exact"/>
        <w:rPr>
          <w:sz w:val="20"/>
          <w:szCs w:val="20"/>
          <w:color w:val="auto"/>
        </w:rPr>
      </w:pPr>
    </w:p>
    <w:p>
      <w:pPr>
        <w:ind w:left="640" w:right="7059" w:hanging="632"/>
        <w:spacing w:after="0" w:line="470"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CO</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This Amendment No. 13 amends and supplements Items 4 and 5 of the Statement on Schedule 13D dated December 16, 1994, as amended and supplemented by Amendment No. 1 to Schedule 13D dated March 23, 1995, Amendment No. 2 to Schedule 13D dated January 20, 1998, Amendment No. 3 to Schedule 13D dated April 9, 1998, Amendment No. 4 to Schedule 13D dated May 12, 1998, Amendment No. 5 to Schedule 13D dated June 4, 1998, Amendment No. 6 to Schedule 13D dated June 15, 1998, Amendment No. 7 to Schedule 13D dated June 25, 1998, Amendment No. 8 to Schedule 13D dated July 14, 1998, Amendment No. 9 to Schedule 13D dated July 23, 1998, Amendment No. 10 to Schedule 13D dated July 27, 1998, Amendment No. 11 to Schedule 13D dated August 10, 1998 and Amendment No. 12 to Schedule 13D dated August 19, 1998 ("Schedule 13D"), previously filed by American International Group, Inc., a Delaware corporation ("AIG"), relating to the common stock, without par value ("Common Stock"), of 20th Century Industries, a California corporation (the "Company"). The principal executive offices of the Company are located at Suite 700, 6301 Owensmouth Avenue, Woodland Hills, California 91367.</w:t>
      </w:r>
    </w:p>
    <w:p>
      <w:pPr>
        <w:spacing w:after="0" w:line="208"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Each capitalized term used in this statement which is defined in the Schedule 13D shall have the meaning ascribed thereto in the Schedule 13D.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By consent in lieu of a special meeting of stockholders of the Company on August 24, 1998, AIG filled the vacancy created by the previous resignation of Stanley M. Burke from the Board with William N. Dooley, thereby increasing from two to three the total number of the Company's directors designated by AIG. AIG continues to have discussions with the Company concerning changes in the composition of the Board.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099" w:firstLine="1272"/>
        <w:spacing w:after="0" w:line="237" w:lineRule="auto"/>
        <w:tabs>
          <w:tab w:leader="none" w:pos="168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August 20, 1998, and August 25, 1998 AIG, through its subsidiary National Union, purchased 448,700 shares of Common Stock in open market transactions effected on the New York Stock Exchange at prices ranging from $25.3125 to $26.0625 per share.</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National Union's and each other AIG Sub's current ownership interests in the Company and the Common Stock are as shown in the following table: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rPr>
              <w:t>8</w:t>
            </w: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08"/>
        </w:trPr>
        <w:tc>
          <w:tcPr>
            <w:tcW w:w="2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ind w:left="260"/>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Percentage of</w:t>
            </w:r>
          </w:p>
        </w:tc>
      </w:tr>
      <w:tr>
        <w:trPr>
          <w:trHeight w:val="203"/>
        </w:trPr>
        <w:tc>
          <w:tcPr>
            <w:tcW w:w="2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of</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Fully Diluted</w:t>
            </w:r>
          </w:p>
        </w:tc>
      </w:tr>
      <w:tr>
        <w:trPr>
          <w:trHeight w:val="203"/>
        </w:trPr>
        <w:tc>
          <w:tcPr>
            <w:tcW w:w="2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Common Stock</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244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Obtainable Upon</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state of</w:t>
            </w:r>
          </w:p>
        </w:tc>
        <w:tc>
          <w:tcPr>
            <w:tcW w:w="244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Conversion/</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domicile)</w:t>
            </w: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 Shares</w:t>
            </w: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Exercise</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American Home</w:t>
            </w:r>
          </w:p>
        </w:tc>
        <w:tc>
          <w:tcPr>
            <w:tcW w:w="2440" w:type="dxa"/>
            <w:vAlign w:val="bottom"/>
          </w:tcPr>
          <w:p>
            <w:pPr>
              <w:ind w:left="160"/>
              <w:spacing w:after="0"/>
              <w:rPr>
                <w:sz w:val="20"/>
                <w:szCs w:val="20"/>
                <w:color w:val="auto"/>
              </w:rPr>
            </w:pPr>
            <w:r>
              <w:rPr>
                <w:rFonts w:ascii="Courier New" w:cs="Courier New" w:eastAsia="Courier New" w:hAnsi="Courier New"/>
                <w:sz w:val="18"/>
                <w:szCs w:val="18"/>
                <w:color w:val="auto"/>
              </w:rPr>
              <w:t>200 shares of</w:t>
            </w:r>
          </w:p>
        </w:tc>
        <w:tc>
          <w:tcPr>
            <w:tcW w:w="2100" w:type="dxa"/>
            <w:vAlign w:val="bottom"/>
          </w:tcPr>
          <w:p>
            <w:pPr>
              <w:ind w:left="260"/>
              <w:spacing w:after="0"/>
              <w:rPr>
                <w:sz w:val="20"/>
                <w:szCs w:val="20"/>
                <w:color w:val="auto"/>
              </w:rPr>
            </w:pPr>
            <w:r>
              <w:rPr>
                <w:rFonts w:ascii="Courier New" w:cs="Courier New" w:eastAsia="Courier New" w:hAnsi="Courier New"/>
                <w:sz w:val="18"/>
                <w:szCs w:val="18"/>
                <w:color w:val="auto"/>
              </w:rPr>
              <w:t>17,652</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Assurance Company</w:t>
            </w: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Series A Preferred</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 (2)</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1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Courier New" w:cs="Courier New" w:eastAsia="Courier New" w:hAnsi="Courier New"/>
                <w:sz w:val="18"/>
                <w:szCs w:val="18"/>
                <w:color w:val="auto"/>
              </w:rPr>
              <w:t>12,249,913</w:t>
            </w:r>
          </w:p>
        </w:tc>
        <w:tc>
          <w:tcPr>
            <w:tcW w:w="2100" w:type="dxa"/>
            <w:vAlign w:val="bottom"/>
          </w:tcPr>
          <w:p>
            <w:pPr>
              <w:ind w:left="5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13.98</w:t>
            </w:r>
          </w:p>
        </w:tc>
      </w:tr>
      <w:tr>
        <w:trPr>
          <w:trHeight w:val="203"/>
        </w:trPr>
        <w:tc>
          <w:tcPr>
            <w:tcW w:w="2160" w:type="dxa"/>
            <w:vAlign w:val="bottom"/>
          </w:tcPr>
          <w:p>
            <w:pPr>
              <w:spacing w:after="0"/>
              <w:rPr>
                <w:sz w:val="17"/>
                <w:szCs w:val="17"/>
                <w:color w:val="auto"/>
              </w:rPr>
            </w:pP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of Common</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 (3)</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Commerce &amp;</w:t>
            </w:r>
          </w:p>
        </w:tc>
        <w:tc>
          <w:tcPr>
            <w:tcW w:w="2440" w:type="dxa"/>
            <w:vAlign w:val="bottom"/>
          </w:tcPr>
          <w:p>
            <w:pPr>
              <w:ind w:left="160"/>
              <w:spacing w:after="0"/>
              <w:rPr>
                <w:sz w:val="20"/>
                <w:szCs w:val="20"/>
                <w:color w:val="auto"/>
              </w:rPr>
            </w:pPr>
            <w:r>
              <w:rPr>
                <w:rFonts w:ascii="Courier New" w:cs="Courier New" w:eastAsia="Courier New" w:hAnsi="Courier New"/>
                <w:sz w:val="18"/>
                <w:szCs w:val="18"/>
                <w:color w:val="auto"/>
              </w:rPr>
              <w:t>5,414,827 shares of</w:t>
            </w:r>
          </w:p>
        </w:tc>
        <w:tc>
          <w:tcPr>
            <w:tcW w:w="2100" w:type="dxa"/>
            <w:vAlign w:val="bottom"/>
          </w:tcPr>
          <w:p>
            <w:pPr>
              <w:ind w:left="5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6.18</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Industry</w:t>
            </w: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 Stock (2)</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New Hampshire</w:t>
            </w:r>
          </w:p>
        </w:tc>
        <w:tc>
          <w:tcPr>
            <w:tcW w:w="2440" w:type="dxa"/>
            <w:vAlign w:val="bottom"/>
          </w:tcPr>
          <w:p>
            <w:pPr>
              <w:ind w:left="160"/>
              <w:spacing w:after="0"/>
              <w:rPr>
                <w:sz w:val="20"/>
                <w:szCs w:val="20"/>
                <w:color w:val="auto"/>
              </w:rPr>
            </w:pPr>
            <w:r>
              <w:rPr>
                <w:rFonts w:ascii="Courier New" w:cs="Courier New" w:eastAsia="Courier New" w:hAnsi="Courier New"/>
                <w:sz w:val="18"/>
                <w:szCs w:val="18"/>
                <w:color w:val="auto"/>
              </w:rPr>
              <w:t>5,414,827 shares of</w:t>
            </w:r>
          </w:p>
        </w:tc>
        <w:tc>
          <w:tcPr>
            <w:tcW w:w="2100" w:type="dxa"/>
            <w:vAlign w:val="bottom"/>
          </w:tcPr>
          <w:p>
            <w:pPr>
              <w:ind w:left="5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6.18</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 Stock (2)</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(Pennsylvania)</w:t>
            </w: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National Union</w:t>
            </w:r>
          </w:p>
        </w:tc>
        <w:tc>
          <w:tcPr>
            <w:tcW w:w="2440" w:type="dxa"/>
            <w:vAlign w:val="bottom"/>
          </w:tcPr>
          <w:p>
            <w:pPr>
              <w:ind w:left="160"/>
              <w:spacing w:after="0"/>
              <w:rPr>
                <w:sz w:val="20"/>
                <w:szCs w:val="20"/>
                <w:color w:val="auto"/>
              </w:rPr>
            </w:pPr>
            <w:r>
              <w:rPr>
                <w:rFonts w:ascii="Courier New" w:cs="Courier New" w:eastAsia="Courier New" w:hAnsi="Courier New"/>
                <w:sz w:val="18"/>
                <w:szCs w:val="18"/>
                <w:color w:val="auto"/>
              </w:rPr>
              <w:t>23,852,401 shares</w:t>
            </w:r>
          </w:p>
        </w:tc>
        <w:tc>
          <w:tcPr>
            <w:tcW w:w="2100" w:type="dxa"/>
            <w:vAlign w:val="bottom"/>
          </w:tcPr>
          <w:p>
            <w:pPr>
              <w:ind w:left="5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27.23</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Fire Insurance</w:t>
            </w: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Common Stock (4)</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of</w:t>
            </w: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Pittsburgh, Pa.</w:t>
            </w: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(Pennsylvania)</w:t>
            </w: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Total Common</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2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46,949,620</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53.59%</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7" w:lineRule="exact"/>
        <w:rPr>
          <w:sz w:val="20"/>
          <w:szCs w:val="20"/>
          <w:color w:val="auto"/>
        </w:rPr>
      </w:pPr>
    </w:p>
    <w:p>
      <w:pPr>
        <w:ind w:left="640" w:right="1779" w:hanging="632"/>
        <w:spacing w:after="0" w:line="237"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number of shares of Common Stock outstanding as of July 27, 1998 (87,588,347 shares) as reported by the Company in its Quarterly Report on Form 10-Q for the three month period ended June 30, 1998, as adjusted to give effect to the issuance of shares of Common Stock issuable on conversion of the 200 shares of Series A Preferred Stock which remain outstanding.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12"/>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632" w:right="1779" w:hanging="632"/>
        <w:spacing w:after="0" w:line="237" w:lineRule="auto"/>
        <w:tabs>
          <w:tab w:leader="none" w:pos="6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Series A Preferred Stock owned by the AIG Subs is 200 after conversion of 102,050 shares, 61,350 shares and 61,350 shares of Series A Preferred Stock previously held by American Home, Commerce &amp; Industry and New Hampshire, respectively, on July 27, 1998. The number of shares of Common Stock obtainable upon conversion by American Home of the 200 shares of Series A Preferred Stock remaining outstanding is 17,652 (or .02% of fully converted shares).</w:t>
      </w:r>
    </w:p>
    <w:p>
      <w:pPr>
        <w:spacing w:after="0" w:line="211" w:lineRule="exact"/>
        <w:rPr>
          <w:rFonts w:ascii="Courier New" w:cs="Courier New" w:eastAsia="Courier New" w:hAnsi="Courier New"/>
          <w:sz w:val="18"/>
          <w:szCs w:val="18"/>
          <w:color w:val="auto"/>
        </w:rPr>
      </w:pPr>
    </w:p>
    <w:p>
      <w:pPr>
        <w:ind w:left="632" w:right="1779" w:hanging="632"/>
        <w:spacing w:after="0" w:line="238" w:lineRule="auto"/>
        <w:tabs>
          <w:tab w:leader="none" w:pos="6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Home purchased 298,000 shares of Common Stock prior to November, 1991. American Home purchased 547,400 shares of Common Stock in open market transactions effected on the New York Stock Exchange between April 23, 1998 and May 12, 1998, 1,050,653 shares of Common Stock in open market transactions effected on the New York Stock Exchange between June 16, 1998 and July 7, 1998, 240,200 shares of Common Stock in open market transactions effected on the New York Stock Exchange between July 23, 1998 and July 28, 1998 and 530,800 shares of Common Stock in open market transactions between July 29, 1998 and August 10, 1998. American Home purchased an additional 575,800 Shares of Common Stock in open market transactions effected on the New York Stock Exchange between August 11, 1998 and August 18,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640" w:right="1779" w:hanging="632"/>
        <w:spacing w:after="0" w:line="238"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 Union purchased 602,000 shares of Common Stock prior to June, 1994. National Union purchased an additional 557,500 shares of Common Stock in open market transactions effected on the New York Stock Exchange between May 13, 1998 and June 4, 1998 and 535,400 shares of Common Stock in open market transactions effected on the New York Stock Exchange between June 5, 1998 and June 15, 1998. National Union purchased 4,376,001 shares of Common Stock under the Stock Purchase Agreement on July 14, 1998 and 200,000 shares of Common Stock thereunder on July 15, 1998. National Union purchased 1,132,800 shares of Common Stock in open market transactions effected on the New York Stock Exchange on August 19, 1998. National Union purchased an additional 448,700 shares of Common Stock in open market transactions effected on the New York Stock Exchange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rPr>
              <w:t>DATE</w:t>
            </w:r>
          </w:p>
        </w:tc>
        <w:tc>
          <w:tcPr>
            <w:tcW w:w="22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SHARES</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PRICE</w:t>
            </w:r>
          </w:p>
        </w:tc>
      </w:tr>
      <w:tr>
        <w:trPr>
          <w:trHeight w:val="405"/>
        </w:trPr>
        <w:tc>
          <w:tcPr>
            <w:tcW w:w="216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August 20, 1998</w:t>
            </w:r>
          </w:p>
        </w:tc>
        <w:tc>
          <w:tcPr>
            <w:tcW w:w="2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8,300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$25.5625</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330,000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$25.6250</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August 21, 1998</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2,900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$25.3125</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$25.3750</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1,300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$25.5000</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August 24, 1998</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34,900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$26.0000</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12,000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$25.9375</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August 25, 1998</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16,300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$26.1250</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21,900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$26.0625</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9,200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$26.0000</w:t>
            </w:r>
          </w:p>
        </w:tc>
      </w:tr>
      <w:tr>
        <w:trPr>
          <w:trHeight w:val="203"/>
        </w:trPr>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11,000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$25.9375</w:t>
            </w:r>
          </w:p>
        </w:tc>
      </w:tr>
    </w:tbl>
    <w:p>
      <w:pPr>
        <w:spacing w:after="0" w:line="200" w:lineRule="exact"/>
        <w:rPr>
          <w:sz w:val="20"/>
          <w:szCs w:val="20"/>
          <w:color w:val="auto"/>
        </w:rPr>
      </w:pPr>
    </w:p>
    <w:p>
      <w:pPr>
        <w:spacing w:after="0" w:line="209"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(b). AIG and each AIG Sub share voting and dispositive power as to the securities owned by such AIG Sub.</w:t>
      </w:r>
    </w:p>
    <w:p>
      <w:pPr>
        <w:spacing w:after="0" w:line="208"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(c). AIG, American Home, Commerce &amp; Industry, National Union, New Hampshire, SICO, The Starr Foundation and Starr, and, to the best of each of their knowledge, the Covered Persons, have not engaged in any transactions in the Common Stock since the filing of Amendment No. 12 to Schedule 13D, except for the purchase by National Union between August 20, 1998 and August 25, 1998 of 448,700 shares of Common Stock as described above in footnote (4).</w:t>
      </w:r>
    </w:p>
    <w:p>
      <w:pPr>
        <w:spacing w:after="0" w:line="186" w:lineRule="exact"/>
        <w:rPr>
          <w:sz w:val="20"/>
          <w:szCs w:val="20"/>
          <w:color w:val="auto"/>
        </w:rPr>
      </w:pPr>
    </w:p>
    <w:p>
      <w:pPr>
        <w:ind w:left="3480" w:right="6319" w:hanging="2840"/>
        <w:spacing w:after="0" w:line="708" w:lineRule="auto"/>
        <w:tabs>
          <w:tab w:leader="none" w:pos="105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Not applicable. -10-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ind w:left="32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10"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26, 1998</w:t>
      </w:r>
    </w:p>
    <w:p>
      <w:pPr>
        <w:spacing w:after="0" w:line="20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Kathleen E. Shannon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Kathleen E. Shannon, Vice President,</w:t>
      </w:r>
    </w:p>
    <w:p>
      <w:pPr>
        <w:ind w:left="3480"/>
        <w:spacing w:after="0" w:line="237" w:lineRule="auto"/>
        <w:rPr>
          <w:sz w:val="20"/>
          <w:szCs w:val="20"/>
          <w:color w:val="auto"/>
        </w:rPr>
      </w:pPr>
      <w:r>
        <w:rPr>
          <w:rFonts w:ascii="Courier New" w:cs="Courier New" w:eastAsia="Courier New" w:hAnsi="Courier New"/>
          <w:sz w:val="18"/>
          <w:szCs w:val="18"/>
          <w:color w:val="auto"/>
        </w:rPr>
        <w:t>Secretary and Associate General Counsel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AMERICAN HOME ASSURANCE COMPANY</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E. Matthews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Edward E. Matthews,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COMMERCE AND INDUSTRY INSURANCE COMPANY</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E. Matthews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Edward E. Matthews,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NATIONAL UNION FIRE INSURANCE COMPANY</w:t>
      </w:r>
    </w:p>
    <w:p>
      <w:pPr>
        <w:ind w:left="3480"/>
        <w:spacing w:after="0" w:line="238" w:lineRule="auto"/>
        <w:rPr>
          <w:sz w:val="20"/>
          <w:szCs w:val="20"/>
          <w:color w:val="auto"/>
        </w:rPr>
      </w:pPr>
      <w:r>
        <w:rPr>
          <w:rFonts w:ascii="Courier New" w:cs="Courier New" w:eastAsia="Courier New" w:hAnsi="Courier New"/>
          <w:sz w:val="18"/>
          <w:szCs w:val="18"/>
          <w:color w:val="auto"/>
        </w:rPr>
        <w:t>OF PITTSBURGH, PA.</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E. Matthews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Edward E. Matthews,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NEW HAMPSHIRE INSURANCE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E. Matthews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Edward E. Matthews, Vice President</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lvl w:ilvl="1">
      <w:lvlJc w:val="left"/>
      <w:lvlText w:val="(%2)"/>
      <w:numFmt w:val="lowerLetter"/>
      <w:start w:val="1"/>
    </w:lvl>
  </w:abstractNum>
  <w:abstractNum w:abstractNumId="2">
    <w:nsid w:val="1BEFD79F"/>
    <w:multiLevelType w:val="hybridMultilevel"/>
    <w:lvl w:ilvl="0">
      <w:lvlJc w:val="left"/>
      <w:lvlText w:val="(%1)"/>
      <w:numFmt w:val="decimal"/>
      <w:start w:val="5"/>
    </w:lvl>
    <w:lvl w:ilvl="1">
      <w:lvlJc w:val="left"/>
      <w:lvlText w:val="/"/>
      <w:numFmt w:val="bullet"/>
      <w:start w:val="1"/>
    </w:lvl>
  </w:abstractNum>
  <w:abstractNum w:abstractNumId="3">
    <w:nsid w:val="41A7C4C9"/>
    <w:multiLevelType w:val="hybridMultilevel"/>
    <w:lvl w:ilvl="0">
      <w:lvlJc w:val="left"/>
      <w:lvlText w:val="(%1)"/>
      <w:numFmt w:val="decimal"/>
      <w:start w:val="11"/>
    </w:lvl>
    <w:lvl w:ilvl="1">
      <w:lvlJc w:val="left"/>
      <w:lvlText w:val="/"/>
      <w:numFmt w:val="bullet"/>
      <w:start w:val="1"/>
    </w:lvl>
  </w:abstractNum>
  <w:abstractNum w:abstractNumId="4">
    <w:nsid w:val="6B68079A"/>
    <w:multiLevelType w:val="hybridMultilevel"/>
    <w:lvl w:ilvl="0">
      <w:lvlJc w:val="left"/>
      <w:lvlText w:val="(%1)"/>
      <w:numFmt w:val="decimal"/>
      <w:start w:val="14"/>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2"/>
    </w:lvl>
    <w:lvl w:ilvl="1">
      <w:lvlJc w:val="left"/>
      <w:lvlText w:val="(%2)"/>
      <w:numFmt w:val="lowerLetter"/>
      <w:start w:val="1"/>
    </w:lvl>
  </w:abstractNum>
  <w:abstractNum w:abstractNumId="7">
    <w:nsid w:val="519B500D"/>
    <w:multiLevelType w:val="hybridMultilevel"/>
    <w:lvl w:ilvl="0">
      <w:lvlJc w:val="left"/>
      <w:lvlText w:val="(%1)"/>
      <w:numFmt w:val="decimal"/>
      <w:start w:val="5"/>
    </w:lvl>
    <w:lvl w:ilvl="1">
      <w:lvlJc w:val="left"/>
      <w:lvlText w:val="/"/>
      <w:numFmt w:val="bullet"/>
      <w:start w:val="1"/>
    </w:lvl>
  </w:abstractNum>
  <w:abstractNum w:abstractNumId="8">
    <w:nsid w:val="431BD7B7"/>
    <w:multiLevelType w:val="hybridMultilevel"/>
    <w:lvl w:ilvl="0">
      <w:lvlJc w:val="left"/>
      <w:lvlText w:val="(%1)"/>
      <w:numFmt w:val="decimal"/>
      <w:start w:val="11"/>
    </w:lvl>
    <w:lvl w:ilvl="1">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lvl w:ilvl="1">
      <w:lvlJc w:val="left"/>
      <w:lvlText w:val="(%2)"/>
      <w:numFmt w:val="lowerLetter"/>
      <w:start w:val="1"/>
    </w:lvl>
  </w:abstractNum>
  <w:abstractNum w:abstractNumId="11">
    <w:nsid w:val="257130A3"/>
    <w:multiLevelType w:val="hybridMultilevel"/>
    <w:lvl w:ilvl="0">
      <w:lvlJc w:val="left"/>
      <w:lvlText w:val="(%1)"/>
      <w:numFmt w:val="decimal"/>
      <w:start w:val="5"/>
    </w:lvl>
    <w:lvl w:ilvl="1">
      <w:lvlJc w:val="left"/>
      <w:lvlText w:val="/"/>
      <w:numFmt w:val="bullet"/>
      <w:start w:val="1"/>
    </w:lvl>
  </w:abstractNum>
  <w:abstractNum w:abstractNumId="12">
    <w:nsid w:val="62BBD95A"/>
    <w:multiLevelType w:val="hybridMultilevel"/>
    <w:lvl w:ilvl="0">
      <w:lvlJc w:val="left"/>
      <w:lvlText w:val="(%1)"/>
      <w:numFmt w:val="decimal"/>
      <w:start w:val="11"/>
    </w:lvl>
    <w:lvl w:ilvl="1">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2"/>
    </w:lvl>
    <w:lvl w:ilvl="1">
      <w:lvlJc w:val="left"/>
      <w:lvlText w:val="(%2)"/>
      <w:numFmt w:val="lowerLetter"/>
      <w:start w:val="1"/>
    </w:lvl>
  </w:abstractNum>
  <w:abstractNum w:abstractNumId="15">
    <w:nsid w:val="333AB105"/>
    <w:multiLevelType w:val="hybridMultilevel"/>
    <w:lvl w:ilvl="0">
      <w:lvlJc w:val="left"/>
      <w:lvlText w:val="(%1)"/>
      <w:numFmt w:val="decimal"/>
      <w:start w:val="5"/>
    </w:lvl>
    <w:lvl w:ilvl="1">
      <w:lvlJc w:val="left"/>
      <w:lvlText w:val="/"/>
      <w:numFmt w:val="bullet"/>
      <w:start w:val="1"/>
    </w:lvl>
  </w:abstractNum>
  <w:abstractNum w:abstractNumId="16">
    <w:nsid w:val="721DA317"/>
    <w:multiLevelType w:val="hybridMultilevel"/>
    <w:lvl w:ilvl="0">
      <w:lvlJc w:val="left"/>
      <w:lvlText w:val="(%1)"/>
      <w:numFmt w:val="decimal"/>
      <w:start w:val="11"/>
    </w:lvl>
    <w:lvl w:ilvl="1">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2"/>
    </w:lvl>
    <w:lvl w:ilvl="1">
      <w:lvlJc w:val="left"/>
      <w:lvlText w:val="(%2)"/>
      <w:numFmt w:val="lowerLetter"/>
      <w:start w:val="1"/>
    </w:lvl>
  </w:abstractNum>
  <w:abstractNum w:abstractNumId="19">
    <w:nsid w:val="6763845E"/>
    <w:multiLevelType w:val="hybridMultilevel"/>
    <w:lvl w:ilvl="0">
      <w:lvlJc w:val="left"/>
      <w:lvlText w:val="(%1)"/>
      <w:numFmt w:val="decimal"/>
      <w:start w:val="5"/>
    </w:lvl>
    <w:lvl w:ilvl="1">
      <w:lvlJc w:val="left"/>
      <w:lvlText w:val="/"/>
      <w:numFmt w:val="bullet"/>
      <w:start w:val="1"/>
    </w:lvl>
  </w:abstractNum>
  <w:abstractNum w:abstractNumId="20">
    <w:nsid w:val="75A2A8D4"/>
    <w:multiLevelType w:val="hybridMultilevel"/>
    <w:lvl w:ilvl="0">
      <w:lvlJc w:val="left"/>
      <w:lvlText w:val="(%1)"/>
      <w:numFmt w:val="decimal"/>
      <w:start w:val="11"/>
    </w:lvl>
    <w:lvl w:ilvl="1">
      <w:lvlJc w:val="left"/>
      <w:lvlText w:val="/"/>
      <w:numFmt w:val="bullet"/>
      <w:start w:val="1"/>
    </w:lvl>
  </w:abstractNum>
  <w:abstractNum w:abstractNumId="21">
    <w:nsid w:val="8EDBDAB"/>
    <w:multiLevelType w:val="hybridMultilevel"/>
    <w:lvl w:ilvl="0">
      <w:lvlJc w:val="left"/>
      <w:lvlText w:val="(%1)"/>
      <w:numFmt w:val="decimal"/>
      <w:start w:val="14"/>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2"/>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2019-12-16T13:21:53Z</dcterms:created>
  <dcterms:modified xsi:type="dcterms:W3CDTF">2019-12-16T13:21:53Z</dcterms:modified>
</cp:coreProperties>
</file>